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33" w:rsidRDefault="00511167">
      <w:bookmarkStart w:id="0" w:name="_GoBack"/>
      <w:bookmarkEnd w:id="0"/>
      <w:r w:rsidRPr="009B36EB">
        <w:rPr>
          <w:b/>
        </w:rPr>
        <w:t>Cabinet Agency:</w:t>
      </w:r>
      <w:r w:rsidR="00FA7E6F">
        <w:t xml:space="preserve"> </w:t>
      </w:r>
      <w:r w:rsidR="00FA7E6F">
        <w:softHyphen/>
        <w:t>_____________________________________________________________</w:t>
      </w:r>
    </w:p>
    <w:p w:rsidR="00511167" w:rsidRDefault="00511167">
      <w:r>
        <w:t xml:space="preserve">Using the template below, summarize current communications, operations, and legislative initiatives the agency is </w:t>
      </w:r>
      <w:r w:rsidR="009B36EB">
        <w:t xml:space="preserve">providing or </w:t>
      </w:r>
      <w:r>
        <w:t xml:space="preserve">undertaking that will help address the three Children and Youth Cabinet priorities. </w:t>
      </w:r>
      <w:r w:rsidR="009B36EB">
        <w:t>Use only one sentence, in the following format, to describe each service or initiative:</w:t>
      </w:r>
    </w:p>
    <w:p w:rsidR="009B36EB" w:rsidRPr="009B36EB" w:rsidRDefault="009B36EB">
      <w:pPr>
        <w:rPr>
          <w:b/>
        </w:rPr>
      </w:pPr>
      <w:r>
        <w:rPr>
          <w:b/>
        </w:rPr>
        <w:t xml:space="preserve">SENTENCE FORMAT: </w:t>
      </w:r>
      <w:r w:rsidRPr="009B36EB">
        <w:rPr>
          <w:b/>
        </w:rPr>
        <w:t xml:space="preserve">The agency is using </w:t>
      </w:r>
      <w:r w:rsidRPr="009B36EB">
        <w:rPr>
          <w:b/>
          <w:u w:val="single"/>
        </w:rPr>
        <w:t>(name specific, primary methods)</w:t>
      </w:r>
      <w:r w:rsidRPr="009B36EB">
        <w:rPr>
          <w:b/>
        </w:rPr>
        <w:t xml:space="preserve"> in attempt to </w:t>
      </w:r>
      <w:r w:rsidRPr="009B36EB">
        <w:rPr>
          <w:b/>
          <w:u w:val="single"/>
        </w:rPr>
        <w:t>(name goal)</w:t>
      </w:r>
      <w:r w:rsidRPr="009B36EB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511167" w:rsidTr="00FA7E6F">
        <w:tc>
          <w:tcPr>
            <w:tcW w:w="2734" w:type="dxa"/>
          </w:tcPr>
          <w:p w:rsidR="00511167" w:rsidRPr="00FA7E6F" w:rsidRDefault="00FA7E6F" w:rsidP="009B36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Children &amp; Youth Cabinet Priorities</w:t>
            </w:r>
          </w:p>
        </w:tc>
        <w:tc>
          <w:tcPr>
            <w:tcW w:w="2734" w:type="dxa"/>
          </w:tcPr>
          <w:p w:rsidR="00511167" w:rsidRPr="00FA7E6F" w:rsidRDefault="00511167" w:rsidP="009B36EB">
            <w:pPr>
              <w:spacing w:before="60" w:after="60"/>
              <w:jc w:val="center"/>
              <w:rPr>
                <w:b/>
              </w:rPr>
            </w:pPr>
            <w:r w:rsidRPr="00FA7E6F">
              <w:rPr>
                <w:b/>
              </w:rPr>
              <w:t>Communications</w:t>
            </w:r>
            <w:r w:rsidR="00FA7E6F">
              <w:rPr>
                <w:b/>
              </w:rPr>
              <w:t xml:space="preserve"> &amp; </w:t>
            </w:r>
            <w:r w:rsidRPr="00FA7E6F">
              <w:rPr>
                <w:b/>
              </w:rPr>
              <w:t>Campaigns</w:t>
            </w:r>
          </w:p>
        </w:tc>
        <w:tc>
          <w:tcPr>
            <w:tcW w:w="2734" w:type="dxa"/>
          </w:tcPr>
          <w:p w:rsidR="00511167" w:rsidRPr="00FA7E6F" w:rsidRDefault="00FA7E6F" w:rsidP="009B36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Operations &amp; </w:t>
            </w:r>
            <w:r w:rsidR="00511167" w:rsidRPr="00FA7E6F">
              <w:rPr>
                <w:b/>
              </w:rPr>
              <w:t>Programming</w:t>
            </w:r>
          </w:p>
        </w:tc>
        <w:tc>
          <w:tcPr>
            <w:tcW w:w="2734" w:type="dxa"/>
          </w:tcPr>
          <w:p w:rsidR="00511167" w:rsidRPr="00FA7E6F" w:rsidRDefault="00511167" w:rsidP="009B36EB">
            <w:pPr>
              <w:spacing w:before="60" w:after="60"/>
              <w:jc w:val="center"/>
              <w:rPr>
                <w:b/>
              </w:rPr>
            </w:pPr>
            <w:r w:rsidRPr="00FA7E6F">
              <w:rPr>
                <w:b/>
              </w:rPr>
              <w:t xml:space="preserve">2018 Legislative </w:t>
            </w:r>
            <w:r w:rsidR="00FA7E6F">
              <w:rPr>
                <w:b/>
              </w:rPr>
              <w:t xml:space="preserve">Bills &amp; </w:t>
            </w:r>
            <w:r w:rsidRPr="00FA7E6F">
              <w:rPr>
                <w:b/>
              </w:rPr>
              <w:t>Budget Requests</w:t>
            </w:r>
          </w:p>
        </w:tc>
        <w:tc>
          <w:tcPr>
            <w:tcW w:w="2734" w:type="dxa"/>
          </w:tcPr>
          <w:p w:rsidR="00511167" w:rsidRPr="00FA7E6F" w:rsidRDefault="009B36EB" w:rsidP="009B36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Other Agencies Involved</w:t>
            </w:r>
          </w:p>
        </w:tc>
      </w:tr>
      <w:tr w:rsidR="00511167" w:rsidTr="00FA7E6F"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  <w:r w:rsidRPr="009B36EB">
              <w:rPr>
                <w:b/>
              </w:rPr>
              <w:t>POVERTY</w:t>
            </w:r>
            <w:r w:rsidR="00FA7E6F" w:rsidRPr="009B36EB">
              <w:rPr>
                <w:b/>
              </w:rPr>
              <w:t>:</w:t>
            </w:r>
            <w:r w:rsidR="00FA7E6F">
              <w:t xml:space="preserve"> Addressing children who live in poverty</w:t>
            </w: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</w:tr>
      <w:tr w:rsidR="00511167" w:rsidTr="00FA7E6F"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  <w:r w:rsidRPr="009B36EB">
              <w:rPr>
                <w:b/>
              </w:rPr>
              <w:t>EARLY CHILDHOOD</w:t>
            </w:r>
            <w:r w:rsidR="00FA7E6F" w:rsidRPr="009B36EB">
              <w:rPr>
                <w:b/>
              </w:rPr>
              <w:t>:</w:t>
            </w:r>
            <w:r w:rsidR="00FA7E6F">
              <w:t xml:space="preserve"> Addressing infants, toddlers, and school readiness</w:t>
            </w: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</w:tr>
      <w:tr w:rsidR="00511167" w:rsidTr="00FA7E6F"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  <w:r w:rsidRPr="009B36EB">
              <w:rPr>
                <w:b/>
              </w:rPr>
              <w:t>SUBSTANCE ABUSE &amp; MENTAL HEALTH</w:t>
            </w:r>
            <w:r w:rsidR="00FA7E6F" w:rsidRPr="009B36EB">
              <w:rPr>
                <w:b/>
              </w:rPr>
              <w:t>:</w:t>
            </w:r>
            <w:r w:rsidR="00FA7E6F">
              <w:t xml:space="preserve"> Addressing children and youth with substance use disorders and mental health issues</w:t>
            </w: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  <w:tc>
          <w:tcPr>
            <w:tcW w:w="2734" w:type="dxa"/>
          </w:tcPr>
          <w:p w:rsidR="00511167" w:rsidRDefault="00511167" w:rsidP="00FA7E6F">
            <w:pPr>
              <w:spacing w:before="60" w:after="60"/>
            </w:pPr>
          </w:p>
        </w:tc>
      </w:tr>
    </w:tbl>
    <w:p w:rsidR="00511167" w:rsidRDefault="00511167" w:rsidP="00FA7E6F"/>
    <w:sectPr w:rsidR="00511167" w:rsidSect="00511167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7"/>
    <w:rsid w:val="000837B7"/>
    <w:rsid w:val="0042484E"/>
    <w:rsid w:val="00511167"/>
    <w:rsid w:val="005E0791"/>
    <w:rsid w:val="008952A4"/>
    <w:rsid w:val="009B36EB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0C65-6BF0-499B-A796-6551719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Neidert</dc:creator>
  <cp:keywords/>
  <dc:description/>
  <cp:lastModifiedBy>Crews, Laney</cp:lastModifiedBy>
  <cp:revision>2</cp:revision>
  <dcterms:created xsi:type="dcterms:W3CDTF">2017-09-15T18:58:00Z</dcterms:created>
  <dcterms:modified xsi:type="dcterms:W3CDTF">2017-09-15T18:58:00Z</dcterms:modified>
</cp:coreProperties>
</file>